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9360"/>
        </w:tabs>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tabs>
          <w:tab w:val="right" w:pos="9360"/>
        </w:tabs>
        <w:contextualSpacing w:val="0"/>
        <w:jc w:val="center"/>
        <w:rPr/>
      </w:pPr>
      <w:bookmarkStart w:colFirst="0" w:colLast="0" w:name="_765twl83sk7p" w:id="0"/>
      <w:bookmarkEnd w:id="0"/>
      <w:r w:rsidDel="00000000" w:rsidR="00000000" w:rsidRPr="00000000">
        <w:rPr>
          <w:rtl w:val="0"/>
        </w:rPr>
        <w:t xml:space="preserve">3 - Button Morse Code</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contextualSpacing w:val="0"/>
        <w:jc w:val="center"/>
        <w:rPr/>
      </w:pPr>
      <w:bookmarkStart w:colFirst="0" w:colLast="0" w:name="_o2ua66ifmxjl" w:id="1"/>
      <w:bookmarkEnd w:id="1"/>
      <w:r w:rsidDel="00000000" w:rsidR="00000000" w:rsidRPr="00000000">
        <w:rPr>
          <w:rFonts w:ascii="Arial" w:cs="Arial" w:eastAsia="Arial" w:hAnsi="Arial"/>
          <w:sz w:val="22"/>
          <w:szCs w:val="22"/>
        </w:rPr>
        <w:drawing>
          <wp:inline distB="114300" distT="114300" distL="114300" distR="114300">
            <wp:extent cx="828675" cy="972495"/>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828675" cy="97249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ws7fyrkr62vb" w:id="2"/>
      <w:bookmarkEnd w:id="2"/>
      <w:r w:rsidDel="00000000" w:rsidR="00000000" w:rsidRPr="00000000">
        <w:rPr>
          <w:rtl w:val="0"/>
        </w:rPr>
        <w:t xml:space="preserve">Getting Started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played around with Morse code in the first activity, let’s test to see how good you are at reading / interpreting dots and dashes. In this activity, you’ll use the button to control the LEDs, and you’ll be in control of generating the Morse code. There is a nice clicky push button connected to Pin 12 on the Digital Sandbox. Let’s look at how to set this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Example code on codebender: </w:t>
      </w:r>
      <w:hyperlink r:id="rId6">
        <w:r w:rsidDel="00000000" w:rsidR="00000000" w:rsidRPr="00000000">
          <w:rPr>
            <w:color w:val="1155cc"/>
            <w:u w:val="single"/>
            <w:rtl w:val="0"/>
          </w:rPr>
          <w:t xml:space="preserve">https://codebender.cc/sketch:342811</w:t>
        </w:r>
      </w:hyperlink>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88q80y3c98wi" w:id="3"/>
      <w:bookmarkEnd w:id="3"/>
      <w:r w:rsidDel="00000000" w:rsidR="00000000" w:rsidRPr="00000000">
        <w:rPr>
          <w:rtl w:val="0"/>
        </w:rPr>
        <w:t xml:space="preserve">void setup()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To set up one LED and the push button, add the following code to your setup():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9000"/>
        <w:tblGridChange w:id="0">
          <w:tblGrid>
            <w:gridCol w:w="720"/>
            <w:gridCol w:w="9000"/>
          </w:tblGrid>
        </w:tblGridChange>
      </w:tblGrid>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88"/>
                <w:sz w:val="20"/>
                <w:szCs w:val="20"/>
                <w:rtl w:val="0"/>
              </w:rPr>
              <w:t xml:space="preserve">void</w:t>
            </w:r>
            <w:r w:rsidDel="00000000" w:rsidR="00000000" w:rsidRPr="00000000">
              <w:rPr>
                <w:rFonts w:ascii="Consolas" w:cs="Consolas" w:eastAsia="Consolas" w:hAnsi="Consolas"/>
                <w:color w:val="000000"/>
                <w:sz w:val="20"/>
                <w:szCs w:val="20"/>
                <w:rtl w:val="0"/>
              </w:rPr>
              <w:t xml:space="preserve"> setup</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00"/>
                <w:sz w:val="20"/>
                <w:szCs w:val="20"/>
                <w:rtl w:val="0"/>
              </w:rPr>
              <w:t xml:space="preserve">  pinMode</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6666"/>
                <w:sz w:val="20"/>
                <w:szCs w:val="20"/>
                <w:rtl w:val="0"/>
              </w:rPr>
              <w:t xml:space="preserve">4</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OUTPUT</w:t>
            </w:r>
            <w:r w:rsidDel="00000000" w:rsidR="00000000" w:rsidRPr="00000000">
              <w:rPr>
                <w:rFonts w:ascii="Consolas" w:cs="Consolas" w:eastAsia="Consolas" w:hAnsi="Consolas"/>
                <w:color w:val="666600"/>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00"/>
                <w:sz w:val="20"/>
                <w:szCs w:val="20"/>
                <w:rtl w:val="0"/>
              </w:rPr>
              <w:t xml:space="preserve">  pinMode</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6666"/>
                <w:sz w:val="20"/>
                <w:szCs w:val="20"/>
                <w:rtl w:val="0"/>
              </w:rPr>
              <w:t xml:space="preserve">12</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INPUT</w:t>
            </w:r>
            <w:r w:rsidDel="00000000" w:rsidR="00000000" w:rsidRPr="00000000">
              <w:rPr>
                <w:rFonts w:ascii="Consolas" w:cs="Consolas" w:eastAsia="Consolas" w:hAnsi="Consolas"/>
                <w:color w:val="666600"/>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999999"/>
                <w:sz w:val="20"/>
                <w:szCs w:val="20"/>
              </w:rPr>
            </w:pPr>
            <w:r w:rsidDel="00000000" w:rsidR="00000000" w:rsidRPr="00000000">
              <w:rPr>
                <w:rFonts w:ascii="Consolas" w:cs="Consolas" w:eastAsia="Consolas" w:hAnsi="Consolas"/>
                <w:color w:val="000000"/>
                <w:sz w:val="20"/>
                <w:szCs w:val="20"/>
                <w:rtl w:val="0"/>
              </w:rPr>
              <w:t xml:space="preserve">}</w:t>
            </w:r>
            <w:r w:rsidDel="00000000" w:rsidR="00000000" w:rsidRPr="00000000">
              <w:rPr>
                <w:rtl w:val="0"/>
              </w:rPr>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cu2yvu1k22p" w:id="4"/>
      <w:bookmarkEnd w:id="4"/>
      <w:r w:rsidDel="00000000" w:rsidR="00000000" w:rsidRPr="00000000">
        <w:rPr>
          <w:rtl w:val="0"/>
        </w:rPr>
        <w:t xml:space="preserve">void loop()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To get the LED to react to the push button, we are going to use what we call an if() statement. Copy this code and click upload.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tbl>
      <w:tblPr>
        <w:tblStyle w:val="Table2"/>
        <w:tblW w:w="970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9000"/>
        <w:tblGridChange w:id="0">
          <w:tblGrid>
            <w:gridCol w:w="705"/>
            <w:gridCol w:w="9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21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23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onsolas" w:cs="Consolas" w:eastAsia="Consolas" w:hAnsi="Consolas"/>
                <w:color w:val="000088"/>
                <w:sz w:val="20"/>
                <w:szCs w:val="20"/>
              </w:rPr>
            </w:pPr>
            <w:r w:rsidDel="00000000" w:rsidR="00000000" w:rsidRPr="00000000">
              <w:rPr>
                <w:rFonts w:ascii="Consolas" w:cs="Consolas" w:eastAsia="Consolas" w:hAnsi="Consolas"/>
                <w:color w:val="000088"/>
                <w:sz w:val="20"/>
                <w:szCs w:val="20"/>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88"/>
                <w:sz w:val="20"/>
                <w:szCs w:val="20"/>
                <w:rtl w:val="0"/>
              </w:rPr>
              <w:t xml:space="preserve">void</w:t>
            </w:r>
            <w:r w:rsidDel="00000000" w:rsidR="00000000" w:rsidRPr="00000000">
              <w:rPr>
                <w:rFonts w:ascii="Consolas" w:cs="Consolas" w:eastAsia="Consolas" w:hAnsi="Consolas"/>
                <w:color w:val="000000"/>
                <w:sz w:val="20"/>
                <w:szCs w:val="20"/>
                <w:rtl w:val="0"/>
              </w:rPr>
              <w:t xml:space="preserve"> loop</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00"/>
                <w:sz w:val="20"/>
                <w:szCs w:val="20"/>
                <w:rtl w:val="0"/>
              </w:rPr>
              <w:t xml:space="preserve">  </w:t>
            </w:r>
            <w:r w:rsidDel="00000000" w:rsidR="00000000" w:rsidRPr="00000000">
              <w:rPr>
                <w:rFonts w:ascii="Consolas" w:cs="Consolas" w:eastAsia="Consolas" w:hAnsi="Consolas"/>
                <w:color w:val="880000"/>
                <w:sz w:val="20"/>
                <w:szCs w:val="20"/>
                <w:rtl w:val="0"/>
              </w:rPr>
              <w:t xml:space="preserve">// if the button is pressed (digitalRead(12) == true) then...turn on the LED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00"/>
                <w:sz w:val="20"/>
                <w:szCs w:val="20"/>
                <w:rtl w:val="0"/>
              </w:rPr>
              <w:t xml:space="preserve">  </w:t>
            </w:r>
            <w:r w:rsidDel="00000000" w:rsidR="00000000" w:rsidRPr="00000000">
              <w:rPr>
                <w:rFonts w:ascii="Consolas" w:cs="Consolas" w:eastAsia="Consolas" w:hAnsi="Consolas"/>
                <w:color w:val="000088"/>
                <w:sz w:val="20"/>
                <w:szCs w:val="20"/>
                <w:rtl w:val="0"/>
              </w:rPr>
              <w:t xml:space="preserve">if</w:t>
            </w:r>
            <w:r w:rsidDel="00000000" w:rsidR="00000000" w:rsidRPr="00000000">
              <w:rPr>
                <w:rFonts w:ascii="Consolas" w:cs="Consolas" w:eastAsia="Consolas" w:hAnsi="Consolas"/>
                <w:color w:val="000000"/>
                <w:sz w:val="20"/>
                <w:szCs w:val="20"/>
                <w:rtl w:val="0"/>
              </w:rPr>
              <w:t xml:space="preserve"> </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digitalRead</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6666"/>
                <w:sz w:val="20"/>
                <w:szCs w:val="20"/>
                <w:rtl w:val="0"/>
              </w:rPr>
              <w:t xml:space="preserve">12</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w:t>
            </w:r>
            <w:r w:rsidDel="00000000" w:rsidR="00000000" w:rsidRPr="00000000">
              <w:rPr>
                <w:rFonts w:ascii="Consolas" w:cs="Consolas" w:eastAsia="Consolas" w:hAnsi="Consolas"/>
                <w:color w:val="000088"/>
                <w:sz w:val="20"/>
                <w:szCs w:val="20"/>
                <w:rtl w:val="0"/>
              </w:rPr>
              <w:t xml:space="preserve">true</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sz w:val="20"/>
                <w:szCs w:val="20"/>
                <w:rtl w:val="0"/>
              </w:rPr>
              <w:t xml:space="preserve">    </w:t>
            </w:r>
            <w:r w:rsidDel="00000000" w:rsidR="00000000" w:rsidRPr="00000000">
              <w:rPr>
                <w:rFonts w:ascii="Consolas" w:cs="Consolas" w:eastAsia="Consolas" w:hAnsi="Consolas"/>
                <w:color w:val="000000"/>
                <w:sz w:val="20"/>
                <w:szCs w:val="20"/>
                <w:rtl w:val="0"/>
              </w:rPr>
              <w:t xml:space="preserve">digitalWrite</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6666"/>
                <w:sz w:val="20"/>
                <w:szCs w:val="20"/>
                <w:rtl w:val="0"/>
              </w:rPr>
              <w:t xml:space="preserve">4</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HIGH</w:t>
            </w:r>
            <w:r w:rsidDel="00000000" w:rsidR="00000000" w:rsidRPr="00000000">
              <w:rPr>
                <w:rFonts w:ascii="Consolas" w:cs="Consolas" w:eastAsia="Consolas" w:hAnsi="Consolas"/>
                <w:color w:val="666600"/>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00"/>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00"/>
                <w:sz w:val="20"/>
                <w:szCs w:val="20"/>
                <w:rtl w:val="0"/>
              </w:rPr>
              <w:t xml:space="preserve">  </w:t>
            </w:r>
            <w:r w:rsidDel="00000000" w:rsidR="00000000" w:rsidRPr="00000000">
              <w:rPr>
                <w:rFonts w:ascii="Consolas" w:cs="Consolas" w:eastAsia="Consolas" w:hAnsi="Consolas"/>
                <w:color w:val="880000"/>
                <w:sz w:val="20"/>
                <w:szCs w:val="20"/>
                <w:rtl w:val="0"/>
              </w:rPr>
              <w:t xml:space="preserve">// otherwise (else) turn  the LED off.</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00"/>
                <w:sz w:val="20"/>
                <w:szCs w:val="20"/>
                <w:rtl w:val="0"/>
              </w:rPr>
              <w:t xml:space="preserve">  </w:t>
            </w:r>
            <w:r w:rsidDel="00000000" w:rsidR="00000000" w:rsidRPr="00000000">
              <w:rPr>
                <w:rFonts w:ascii="Consolas" w:cs="Consolas" w:eastAsia="Consolas" w:hAnsi="Consolas"/>
                <w:color w:val="000088"/>
                <w:sz w:val="20"/>
                <w:szCs w:val="20"/>
                <w:rtl w:val="0"/>
              </w:rPr>
              <w:t xml:space="preserve">else</w:t>
            </w:r>
            <w:r w:rsidDel="00000000" w:rsidR="00000000" w:rsidRPr="00000000">
              <w:rPr>
                <w:rFonts w:ascii="Consolas" w:cs="Consolas" w:eastAsia="Consolas" w:hAnsi="Consolas"/>
                <w:color w:val="000000"/>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sz w:val="20"/>
                <w:szCs w:val="20"/>
                <w:rtl w:val="0"/>
              </w:rPr>
              <w:t xml:space="preserve">    </w:t>
            </w:r>
            <w:r w:rsidDel="00000000" w:rsidR="00000000" w:rsidRPr="00000000">
              <w:rPr>
                <w:rFonts w:ascii="Consolas" w:cs="Consolas" w:eastAsia="Consolas" w:hAnsi="Consolas"/>
                <w:color w:val="000000"/>
                <w:sz w:val="20"/>
                <w:szCs w:val="20"/>
                <w:rtl w:val="0"/>
              </w:rPr>
              <w:t xml:space="preserve">digitalWrite</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6666"/>
                <w:sz w:val="20"/>
                <w:szCs w:val="20"/>
                <w:rtl w:val="0"/>
              </w:rPr>
              <w:t xml:space="preserve">4</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LOW</w:t>
            </w:r>
            <w:r w:rsidDel="00000000" w:rsidR="00000000" w:rsidRPr="00000000">
              <w:rPr>
                <w:rFonts w:ascii="Consolas" w:cs="Consolas" w:eastAsia="Consolas" w:hAnsi="Consolas"/>
                <w:color w:val="666600"/>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000000"/>
                <w:sz w:val="20"/>
                <w:szCs w:val="20"/>
              </w:rPr>
            </w:pPr>
            <w:r w:rsidDel="00000000" w:rsidR="00000000" w:rsidRPr="00000000">
              <w:rPr>
                <w:rFonts w:ascii="Consolas" w:cs="Consolas" w:eastAsia="Consolas" w:hAnsi="Consolas"/>
                <w:color w:val="000000"/>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999999"/>
                <w:sz w:val="20"/>
                <w:szCs w:val="20"/>
              </w:rPr>
            </w:pPr>
            <w:r w:rsidDel="00000000" w:rsidR="00000000" w:rsidRPr="00000000">
              <w:rPr>
                <w:rFonts w:ascii="Consolas" w:cs="Consolas" w:eastAsia="Consolas" w:hAnsi="Consolas"/>
                <w:color w:val="000000"/>
                <w:sz w:val="20"/>
                <w:szCs w:val="20"/>
                <w:rtl w:val="0"/>
              </w:rPr>
              <w:t xml:space="preserve">}</w:t>
            </w:r>
            <w:r w:rsidDel="00000000" w:rsidR="00000000" w:rsidRPr="00000000">
              <w:rPr>
                <w:rtl w:val="0"/>
              </w:rPr>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e49v6ajgfyzu" w:id="5"/>
      <w:bookmarkEnd w:id="5"/>
      <w:r w:rsidDel="00000000" w:rsidR="00000000" w:rsidRPr="00000000">
        <w:rPr>
          <w:rtl w:val="0"/>
        </w:rPr>
        <w:t xml:space="preserve">Reading a button press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To read a button press, we use the function </w:t>
      </w:r>
      <w:r w:rsidDel="00000000" w:rsidR="00000000" w:rsidRPr="00000000">
        <w:rPr>
          <w:rFonts w:ascii="Consolas" w:cs="Consolas" w:eastAsia="Consolas" w:hAnsi="Consolas"/>
          <w:rtl w:val="0"/>
        </w:rPr>
        <w:t xml:space="preserve">digitalRead()</w:t>
      </w:r>
      <w:r w:rsidDel="00000000" w:rsidR="00000000" w:rsidRPr="00000000">
        <w:rPr>
          <w:rtl w:val="0"/>
        </w:rPr>
        <w:t xml:space="preserve">. This function returns a value that is either </w:t>
      </w:r>
      <w:r w:rsidDel="00000000" w:rsidR="00000000" w:rsidRPr="00000000">
        <w:rPr>
          <w:rFonts w:ascii="Consolas" w:cs="Consolas" w:eastAsia="Consolas" w:hAnsi="Consolas"/>
          <w:b w:val="1"/>
          <w:rtl w:val="0"/>
        </w:rPr>
        <w:t xml:space="preserve">true</w:t>
      </w:r>
      <w:r w:rsidDel="00000000" w:rsidR="00000000" w:rsidRPr="00000000">
        <w:rPr>
          <w:rtl w:val="0"/>
        </w:rPr>
        <w:t xml:space="preserve"> or </w:t>
      </w:r>
      <w:r w:rsidDel="00000000" w:rsidR="00000000" w:rsidRPr="00000000">
        <w:rPr>
          <w:rFonts w:ascii="Consolas" w:cs="Consolas" w:eastAsia="Consolas" w:hAnsi="Consolas"/>
          <w:b w:val="1"/>
          <w:rtl w:val="0"/>
        </w:rPr>
        <w:t xml:space="preserve">false</w:t>
      </w:r>
      <w:r w:rsidDel="00000000" w:rsidR="00000000" w:rsidRPr="00000000">
        <w:rPr>
          <w:rtl w:val="0"/>
        </w:rPr>
        <w:t xml:space="preserve"> depending on the state of the pin. The way we have the digital sandbox wired, this value is </w:t>
      </w:r>
      <w:r w:rsidDel="00000000" w:rsidR="00000000" w:rsidRPr="00000000">
        <w:rPr>
          <w:rFonts w:ascii="Consolas" w:cs="Consolas" w:eastAsia="Consolas" w:hAnsi="Consolas"/>
          <w:b w:val="1"/>
          <w:rtl w:val="0"/>
        </w:rPr>
        <w:t xml:space="preserve">true</w:t>
      </w:r>
      <w:r w:rsidDel="00000000" w:rsidR="00000000" w:rsidRPr="00000000">
        <w:rPr>
          <w:rtl w:val="0"/>
        </w:rPr>
        <w:t xml:space="preserve"> on pin 12 when you push the button down and </w:t>
      </w:r>
      <w:r w:rsidDel="00000000" w:rsidR="00000000" w:rsidRPr="00000000">
        <w:rPr>
          <w:rFonts w:ascii="Consolas" w:cs="Consolas" w:eastAsia="Consolas" w:hAnsi="Consolas"/>
          <w:b w:val="1"/>
          <w:rtl w:val="0"/>
        </w:rPr>
        <w:t xml:space="preserve">false</w:t>
      </w:r>
      <w:r w:rsidDel="00000000" w:rsidR="00000000" w:rsidRPr="00000000">
        <w:rPr>
          <w:rtl w:val="0"/>
        </w:rPr>
        <w:t xml:space="preserve"> when the button is released. We can now use this information to make a decision.</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zczwrgnfci5k" w:id="6"/>
      <w:bookmarkEnd w:id="6"/>
      <w:r w:rsidDel="00000000" w:rsidR="00000000" w:rsidRPr="00000000">
        <w:rPr>
          <w:rtl w:val="0"/>
        </w:rPr>
        <w:t xml:space="preserve">Anatomy of a decision in code - Introducing the if() statment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In programming, you sometimes want the program to be able to make a decision. We do this using the if() statement. The way this works, is it allows us to branch the flow of the program based on a decision or a condition. This condition is called a </w:t>
      </w:r>
      <w:r w:rsidDel="00000000" w:rsidR="00000000" w:rsidRPr="00000000">
        <w:rPr>
          <w:b w:val="1"/>
          <w:i w:val="1"/>
          <w:rtl w:val="0"/>
        </w:rPr>
        <w:t xml:space="preserve">boolean expression</w:t>
      </w:r>
      <w:r w:rsidDel="00000000" w:rsidR="00000000" w:rsidRPr="00000000">
        <w:rPr>
          <w:rtl w:val="0"/>
        </w:rPr>
        <w:t xml:space="preserve"> and is either </w:t>
      </w:r>
      <w:r w:rsidDel="00000000" w:rsidR="00000000" w:rsidRPr="00000000">
        <w:rPr>
          <w:b w:val="1"/>
          <w:i w:val="1"/>
          <w:rtl w:val="0"/>
        </w:rPr>
        <w:t xml:space="preserve">true</w:t>
      </w:r>
      <w:r w:rsidDel="00000000" w:rsidR="00000000" w:rsidRPr="00000000">
        <w:rPr>
          <w:rtl w:val="0"/>
        </w:rPr>
        <w:t xml:space="preserve"> or </w:t>
      </w:r>
      <w:r w:rsidDel="00000000" w:rsidR="00000000" w:rsidRPr="00000000">
        <w:rPr>
          <w:b w:val="1"/>
          <w:i w:val="1"/>
          <w:rtl w:val="0"/>
        </w:rPr>
        <w:t xml:space="preserve">false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center"/>
        <w:rPr/>
      </w:pPr>
      <w:r w:rsidDel="00000000" w:rsidR="00000000" w:rsidRPr="00000000">
        <w:rPr/>
        <mc:AlternateContent>
          <mc:Choice Requires="wpg">
            <w:drawing>
              <wp:inline distB="114300" distT="114300" distL="114300" distR="114300">
                <wp:extent cx="3119438" cy="2746101"/>
                <wp:effectExtent b="0" l="0" r="0" t="0"/>
                <wp:docPr id="4" name=""/>
                <a:graphic>
                  <a:graphicData uri="http://schemas.microsoft.com/office/word/2010/wordprocessingGroup">
                    <wpg:wgp>
                      <wpg:cNvGrpSpPr/>
                      <wpg:grpSpPr>
                        <a:xfrm>
                          <a:off x="1628775" y="590400"/>
                          <a:ext cx="3119438" cy="2746101"/>
                          <a:chOff x="1628775" y="590400"/>
                          <a:chExt cx="4267200" cy="3748275"/>
                        </a:xfrm>
                      </wpg:grpSpPr>
                      <wps:wsp>
                        <wps:cNvSpPr/>
                        <wps:cNvPr id="2" name="Shape 2"/>
                        <wps:spPr>
                          <a:xfrm>
                            <a:off x="2286000" y="1104900"/>
                            <a:ext cx="1533600" cy="962100"/>
                          </a:xfrm>
                          <a:prstGeom prst="diamon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nsolas" w:cs="Consolas" w:eastAsia="Consolas" w:hAnsi="Consolas"/>
                                  <w:b w:val="1"/>
                                  <w:i w:val="0"/>
                                  <w:smallCaps w:val="0"/>
                                  <w:strike w:val="0"/>
                                  <w:color w:val="000000"/>
                                  <w:sz w:val="18"/>
                                  <w:vertAlign w:val="baseline"/>
                                </w:rPr>
                                <w:t xml:space="preserve">condition</w:t>
                              </w:r>
                              <w:r w:rsidDel="00000000" w:rsidR="00000000" w:rsidRPr="00000000">
                                <w:rPr>
                                  <w:rFonts w:ascii="Consolas" w:cs="Consolas" w:eastAsia="Consolas" w:hAnsi="Consolas"/>
                                  <w:b w:val="0"/>
                                  <w:i w:val="0"/>
                                  <w:smallCaps w:val="0"/>
                                  <w:strike w:val="0"/>
                                  <w:color w:val="000000"/>
                                  <w:sz w:val="16"/>
                                  <w:vertAlign w:val="baseline"/>
                                </w:rPr>
                                <w:t xml:space="preserve"> is true?</w:t>
                              </w:r>
                            </w:p>
                          </w:txbxContent>
                        </wps:txbx>
                        <wps:bodyPr anchorCtr="0" anchor="ctr" bIns="91425" lIns="91425" rIns="91425" wrap="square" tIns="91425"/>
                      </wps:wsp>
                      <wps:wsp>
                        <wps:cNvSpPr txBox="1"/>
                        <wps:cNvPr id="3" name="Shape 3"/>
                        <wps:spPr>
                          <a:xfrm>
                            <a:off x="3124200" y="1933575"/>
                            <a:ext cx="352500" cy="23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yes</w:t>
                              </w:r>
                            </w:p>
                          </w:txbxContent>
                        </wps:txbx>
                        <wps:bodyPr anchorCtr="0" anchor="ctr" bIns="91425" lIns="91425" rIns="91425" wrap="square" tIns="91425"/>
                      </wps:wsp>
                      <wps:wsp>
                        <wps:cNvSpPr txBox="1"/>
                        <wps:cNvPr id="4" name="Shape 4"/>
                        <wps:spPr>
                          <a:xfrm>
                            <a:off x="3819600" y="1347750"/>
                            <a:ext cx="352500" cy="23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no</w:t>
                              </w:r>
                            </w:p>
                          </w:txbxContent>
                        </wps:txbx>
                        <wps:bodyPr anchorCtr="0" anchor="ctr" bIns="91425" lIns="91425" rIns="91425" wrap="square" tIns="91425"/>
                      </wps:wsp>
                      <wps:wsp>
                        <wps:cNvCnPr/>
                        <wps:spPr>
                          <a:xfrm>
                            <a:off x="3819600" y="1585950"/>
                            <a:ext cx="1119000" cy="585900"/>
                          </a:xfrm>
                          <a:prstGeom prst="bentConnector2">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3052800" y="2067000"/>
                            <a:ext cx="0" cy="6192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3052800" y="590400"/>
                            <a:ext cx="0" cy="5145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SpPr/>
                        <wps:cNvPr id="6" name="Shape 6"/>
                        <wps:spPr>
                          <a:xfrm>
                            <a:off x="4352925" y="2171775"/>
                            <a:ext cx="1171500" cy="442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000000"/>
                                  <w:sz w:val="18"/>
                                  <w:vertAlign w:val="baseline"/>
                                </w:rPr>
                                <w:t xml:space="preserve">else</w:t>
                              </w:r>
                              <w:r w:rsidDel="00000000" w:rsidR="00000000" w:rsidRPr="00000000">
                                <w:rPr>
                                  <w:rFonts w:ascii="Arial" w:cs="Arial" w:eastAsia="Arial" w:hAnsi="Arial"/>
                                  <w:b w:val="0"/>
                                  <w:i w:val="0"/>
                                  <w:smallCaps w:val="0"/>
                                  <w:strike w:val="0"/>
                                  <w:color w:val="000000"/>
                                  <w:sz w:val="18"/>
                                  <w:vertAlign w:val="baseline"/>
                                </w:rPr>
                                <w:t xml:space="preserve">, do this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code</w:t>
                              </w:r>
                            </w:p>
                          </w:txbxContent>
                        </wps:txbx>
                        <wps:bodyPr anchorCtr="0" anchor="ctr" bIns="91425" lIns="91425" rIns="91425" wrap="square" tIns="91425"/>
                      </wps:wsp>
                      <wps:wsp>
                        <wps:cNvSpPr/>
                        <wps:cNvPr id="10" name="Shape 10"/>
                        <wps:spPr>
                          <a:xfrm>
                            <a:off x="2490900" y="2686200"/>
                            <a:ext cx="1171500" cy="442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do this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code</w:t>
                              </w:r>
                            </w:p>
                          </w:txbxContent>
                        </wps:txbx>
                        <wps:bodyPr anchorCtr="0" anchor="ctr" bIns="91425" lIns="91425" rIns="91425" wrap="square" tIns="91425"/>
                      </wps:wsp>
                      <wps:wsp>
                        <wps:cNvSpPr/>
                        <wps:cNvPr id="11" name="Shape 11"/>
                        <wps:spPr>
                          <a:xfrm>
                            <a:off x="2490900" y="3895875"/>
                            <a:ext cx="1171500" cy="442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rest of code</w:t>
                              </w:r>
                            </w:p>
                          </w:txbxContent>
                        </wps:txbx>
                        <wps:bodyPr anchorCtr="0" anchor="ctr" bIns="91425" lIns="91425" rIns="91425" wrap="square" tIns="91425"/>
                      </wps:wsp>
                      <wps:wsp>
                        <wps:cNvCnPr/>
                        <wps:spPr>
                          <a:xfrm>
                            <a:off x="3076650" y="3129075"/>
                            <a:ext cx="0" cy="7668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rot="5400000">
                            <a:off x="3366975" y="2324175"/>
                            <a:ext cx="1281300" cy="1862100"/>
                          </a:xfrm>
                          <a:prstGeom prst="bentConnector3">
                            <a:avLst>
                              <a:gd fmla="val 50000" name="adj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SpPr/>
                        <wps:cNvPr id="14" name="Shape 14"/>
                        <wps:spPr>
                          <a:xfrm>
                            <a:off x="1628775" y="819150"/>
                            <a:ext cx="4267200" cy="2714700"/>
                          </a:xfrm>
                          <a:prstGeom prst="rect">
                            <a:avLst/>
                          </a:prstGeom>
                          <a:noFill/>
                          <a:ln cap="flat" cmpd="sng" w="9525">
                            <a:solidFill>
                              <a:srgbClr val="FF0000"/>
                            </a:solidFill>
                            <a:prstDash val="dash"/>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15" name="Shape 15"/>
                        <wps:spPr>
                          <a:xfrm>
                            <a:off x="4457700" y="905025"/>
                            <a:ext cx="1381200" cy="2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if()-else statement</w:t>
                              </w:r>
                            </w:p>
                          </w:txbxContent>
                        </wps:txbx>
                        <wps:bodyPr anchorCtr="0" anchor="t" bIns="91425" lIns="91425" rIns="91425" wrap="square" tIns="91425"/>
                      </wps:wsp>
                    </wpg:wgp>
                  </a:graphicData>
                </a:graphic>
              </wp:inline>
            </w:drawing>
          </mc:Choice>
          <mc:Fallback>
            <w:drawing>
              <wp:inline distB="114300" distT="114300" distL="114300" distR="114300">
                <wp:extent cx="3119438" cy="2746101"/>
                <wp:effectExtent b="0" l="0" r="0" t="0"/>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3119438" cy="274610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In our code above, we used the boolean expression </w:t>
      </w:r>
      <w:r w:rsidDel="00000000" w:rsidR="00000000" w:rsidRPr="00000000">
        <w:rPr>
          <w:rFonts w:ascii="Consolas" w:cs="Consolas" w:eastAsia="Consolas" w:hAnsi="Consolas"/>
          <w:b w:val="1"/>
          <w:rtl w:val="0"/>
        </w:rPr>
        <w:t xml:space="preserve">digitalRead(12) == true</w:t>
      </w:r>
      <w:r w:rsidDel="00000000" w:rsidR="00000000" w:rsidRPr="00000000">
        <w:rPr>
          <w:rtl w:val="0"/>
        </w:rPr>
        <w:t xml:space="preserve">.</w:t>
      </w:r>
      <w:r w:rsidDel="00000000" w:rsidR="00000000" w:rsidRPr="00000000">
        <w:rPr>
          <w:rtl w:val="0"/>
        </w:rPr>
        <w:t xml:space="preserve"> The double equal (</w:t>
      </w:r>
      <w:r w:rsidDel="00000000" w:rsidR="00000000" w:rsidRPr="00000000">
        <w:rPr>
          <w:rFonts w:ascii="Consolas" w:cs="Consolas" w:eastAsia="Consolas" w:hAnsi="Consolas"/>
          <w:rtl w:val="0"/>
        </w:rPr>
        <w:t xml:space="preserve">==</w:t>
      </w:r>
      <w:r w:rsidDel="00000000" w:rsidR="00000000" w:rsidRPr="00000000">
        <w:rPr>
          <w:rtl w:val="0"/>
        </w:rPr>
        <w:t xml:space="preserve">) is comparing the two values and checking to see if they’re equal. If the expression is true, then it executes any code that is in between the curly braces </w:t>
      </w:r>
      <w:r w:rsidDel="00000000" w:rsidR="00000000" w:rsidRPr="00000000">
        <w:rPr>
          <w:rFonts w:ascii="Consolas" w:cs="Consolas" w:eastAsia="Consolas" w:hAnsi="Consolas"/>
          <w:b w:val="1"/>
          <w:rtl w:val="0"/>
        </w:rPr>
        <w:t xml:space="preserve">{  }</w:t>
      </w:r>
      <w:r w:rsidDel="00000000" w:rsidR="00000000" w:rsidRPr="00000000">
        <w:rPr>
          <w:rtl w:val="0"/>
        </w:rPr>
        <w:t xml:space="preserve">, otherwise, it executes the code that is in the curly braces </w:t>
      </w:r>
      <w:r w:rsidDel="00000000" w:rsidR="00000000" w:rsidRPr="00000000">
        <w:rPr>
          <w:rFonts w:ascii="Consolas" w:cs="Consolas" w:eastAsia="Consolas" w:hAnsi="Consolas"/>
          <w:b w:val="1"/>
          <w:rtl w:val="0"/>
        </w:rPr>
        <w:t xml:space="preserve">{  }</w:t>
      </w:r>
      <w:r w:rsidDel="00000000" w:rsidR="00000000" w:rsidRPr="00000000">
        <w:rPr>
          <w:rtl w:val="0"/>
        </w:rPr>
        <w:t xml:space="preserve"> after the keyword </w:t>
      </w:r>
      <w:r w:rsidDel="00000000" w:rsidR="00000000" w:rsidRPr="00000000">
        <w:rPr>
          <w:rFonts w:ascii="Consolas" w:cs="Consolas" w:eastAsia="Consolas" w:hAnsi="Consolas"/>
          <w:b w:val="1"/>
          <w:rtl w:val="0"/>
        </w:rPr>
        <w:t xml:space="preserve">else</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Below is a list of other boolean expressions that you can use. We will use these in later activities.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12eexab7yp05" w:id="7"/>
      <w:bookmarkEnd w:id="7"/>
      <w:r w:rsidDel="00000000" w:rsidR="00000000" w:rsidRPr="00000000">
        <w:rPr>
          <w:rtl w:val="0"/>
        </w:rPr>
        <w:t xml:space="preserve">Boolean Expressions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tbl>
      <w:tblPr>
        <w:tblStyle w:val="Table3"/>
        <w:tblW w:w="51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810"/>
        <w:tblGridChange w:id="0">
          <w:tblGrid>
            <w:gridCol w:w="1335"/>
            <w:gridCol w:w="381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Fonts w:ascii="Consolas" w:cs="Consolas" w:eastAsia="Consolas" w:hAnsi="Consolas"/>
                <w:sz w:val="18"/>
                <w:szCs w:val="18"/>
                <w:rtl w:val="0"/>
              </w:rPr>
              <w:t xml:space="preserve">A == B</w:t>
            </w:r>
            <w:r w:rsidDel="00000000" w:rsidR="00000000" w:rsidRPr="00000000">
              <w:rP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Is A </w:t>
            </w:r>
            <w:r w:rsidDel="00000000" w:rsidR="00000000" w:rsidRPr="00000000">
              <w:rPr>
                <w:b w:val="1"/>
                <w:i w:val="1"/>
                <w:sz w:val="18"/>
                <w:szCs w:val="18"/>
                <w:rtl w:val="0"/>
              </w:rPr>
              <w:t xml:space="preserve">equal to</w:t>
            </w:r>
            <w:r w:rsidDel="00000000" w:rsidR="00000000" w:rsidRPr="00000000">
              <w:rPr>
                <w:sz w:val="18"/>
                <w:szCs w:val="18"/>
                <w:rtl w:val="0"/>
              </w:rPr>
              <w:t xml:space="preserve"> B?</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sz w:val="18"/>
                <w:szCs w:val="18"/>
              </w:rPr>
            </w:pPr>
            <w:r w:rsidDel="00000000" w:rsidR="00000000" w:rsidRPr="00000000">
              <w:rPr>
                <w:rFonts w:ascii="Consolas" w:cs="Consolas" w:eastAsia="Consolas" w:hAnsi="Consolas"/>
                <w:sz w:val="18"/>
                <w:szCs w:val="18"/>
                <w:rtl w:val="0"/>
              </w:rPr>
              <w:t xml:space="preserve">A != B</w:t>
            </w:r>
            <w:r w:rsidDel="00000000" w:rsidR="00000000" w:rsidRPr="00000000">
              <w:rP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Is A </w:t>
            </w:r>
            <w:r w:rsidDel="00000000" w:rsidR="00000000" w:rsidRPr="00000000">
              <w:rPr>
                <w:b w:val="1"/>
                <w:i w:val="1"/>
                <w:sz w:val="18"/>
                <w:szCs w:val="18"/>
                <w:rtl w:val="0"/>
              </w:rPr>
              <w:t xml:space="preserve">not equal to</w:t>
            </w:r>
            <w:r w:rsidDel="00000000" w:rsidR="00000000" w:rsidRPr="00000000">
              <w:rPr>
                <w:sz w:val="18"/>
                <w:szCs w:val="18"/>
                <w:rtl w:val="0"/>
              </w:rPr>
              <w:t xml:space="preserve"> B?</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 &gt; B</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Is A </w:t>
            </w:r>
            <w:r w:rsidDel="00000000" w:rsidR="00000000" w:rsidRPr="00000000">
              <w:rPr>
                <w:b w:val="1"/>
                <w:i w:val="1"/>
                <w:sz w:val="18"/>
                <w:szCs w:val="18"/>
                <w:rtl w:val="0"/>
              </w:rPr>
              <w:t xml:space="preserve">greater than</w:t>
            </w:r>
            <w:r w:rsidDel="00000000" w:rsidR="00000000" w:rsidRPr="00000000">
              <w:rPr>
                <w:sz w:val="18"/>
                <w:szCs w:val="18"/>
                <w:rtl w:val="0"/>
              </w:rPr>
              <w:t xml:space="preserve"> B?</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 &gt;= B</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Is A </w:t>
            </w:r>
            <w:r w:rsidDel="00000000" w:rsidR="00000000" w:rsidRPr="00000000">
              <w:rPr>
                <w:b w:val="1"/>
                <w:i w:val="1"/>
                <w:sz w:val="18"/>
                <w:szCs w:val="18"/>
                <w:rtl w:val="0"/>
              </w:rPr>
              <w:t xml:space="preserve">greater than or equal to</w:t>
            </w:r>
            <w:r w:rsidDel="00000000" w:rsidR="00000000" w:rsidRPr="00000000">
              <w:rPr>
                <w:sz w:val="18"/>
                <w:szCs w:val="18"/>
                <w:rtl w:val="0"/>
              </w:rPr>
              <w:t xml:space="preserve"> B?</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 &lt; B</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Is A </w:t>
            </w:r>
            <w:r w:rsidDel="00000000" w:rsidR="00000000" w:rsidRPr="00000000">
              <w:rPr>
                <w:b w:val="1"/>
                <w:i w:val="1"/>
                <w:sz w:val="18"/>
                <w:szCs w:val="18"/>
                <w:rtl w:val="0"/>
              </w:rPr>
              <w:t xml:space="preserve">less than</w:t>
            </w:r>
            <w:r w:rsidDel="00000000" w:rsidR="00000000" w:rsidRPr="00000000">
              <w:rPr>
                <w:sz w:val="18"/>
                <w:szCs w:val="18"/>
                <w:rtl w:val="0"/>
              </w:rPr>
              <w:t xml:space="preserve"> B?</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onsolas" w:cs="Consolas" w:eastAsia="Consolas" w:hAnsi="Consolas"/>
                <w:sz w:val="18"/>
                <w:szCs w:val="18"/>
              </w:rPr>
            </w:pPr>
            <w:r w:rsidDel="00000000" w:rsidR="00000000" w:rsidRPr="00000000">
              <w:rPr>
                <w:rFonts w:ascii="Consolas" w:cs="Consolas" w:eastAsia="Consolas" w:hAnsi="Consolas"/>
                <w:sz w:val="18"/>
                <w:szCs w:val="18"/>
                <w:rtl w:val="0"/>
              </w:rPr>
              <w:t xml:space="preserve">A &lt;= B</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Is A </w:t>
            </w:r>
            <w:r w:rsidDel="00000000" w:rsidR="00000000" w:rsidRPr="00000000">
              <w:rPr>
                <w:b w:val="1"/>
                <w:i w:val="1"/>
                <w:sz w:val="18"/>
                <w:szCs w:val="18"/>
                <w:rtl w:val="0"/>
              </w:rPr>
              <w:t xml:space="preserve">less than or equal to</w:t>
            </w:r>
            <w:r w:rsidDel="00000000" w:rsidR="00000000" w:rsidRPr="00000000">
              <w:rPr>
                <w:sz w:val="18"/>
                <w:szCs w:val="18"/>
                <w:rtl w:val="0"/>
              </w:rPr>
              <w:t xml:space="preserve"> B?</w:t>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cvxdun1dy239" w:id="8"/>
      <w:bookmarkEnd w:id="8"/>
      <w:r w:rsidDel="00000000" w:rsidR="00000000" w:rsidRPr="00000000">
        <w:rPr>
          <w:rtl w:val="0"/>
        </w:rPr>
        <w:t xml:space="preserve">More Dots and Dashes: Morse Code - Part deux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Now you should have a nice button controlled LED. Change your code so that you have ALL of the LEDs turn on when the button is pressed? Don’t forget to set the pinMode() for the OUTPUT pins -- otherwise, the LEDs will show up dim!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center"/>
        <w:rPr/>
      </w:pPr>
      <w:r w:rsidDel="00000000" w:rsidR="00000000" w:rsidRPr="00000000">
        <w:rPr/>
        <w:drawing>
          <wp:inline distB="114300" distT="114300" distL="114300" distR="114300">
            <wp:extent cx="2476500" cy="1428750"/>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476500" cy="14287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Now, find a friend / partner and see if you can successfully communicate across the room from each other. Take a short word, like “C-A-T” and translate this to Morse code below.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When sending Morse code, make sure you have a short pause between each character and a longer pause at the end of the word. Because you often miss a character, it’s useful to repeat sending the code over and over again. Use the space below to write down the message you’re going to send and the message you receive.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tbl>
      <w:tblPr>
        <w:tblStyle w:val="Table4"/>
        <w:tblW w:w="97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84"/>
        <w:gridCol w:w="3300"/>
        <w:gridCol w:w="3330"/>
        <w:gridCol w:w="1584"/>
        <w:tblGridChange w:id="0">
          <w:tblGrid>
            <w:gridCol w:w="1584"/>
            <w:gridCol w:w="3300"/>
            <w:gridCol w:w="3330"/>
            <w:gridCol w:w="1584"/>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b w:val="1"/>
                <w:rtl w:val="0"/>
              </w:rPr>
              <w:t xml:space="preserve">Message to send</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b w:val="1"/>
                <w:rtl w:val="0"/>
              </w:rPr>
              <w:t xml:space="preserve">Message received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Letters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Morse Code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Morse Code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Letters</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o8hudtuowq1i" w:id="9"/>
      <w:bookmarkEnd w:id="9"/>
      <w:r w:rsidDel="00000000" w:rsidR="00000000" w:rsidRPr="00000000">
        <w:rPr>
          <w:rtl w:val="0"/>
        </w:rPr>
        <w:t xml:space="preserve">Fun Fact!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color w:val="252525"/>
          <w:sz w:val="21"/>
          <w:szCs w:val="21"/>
          <w:highlight w:val="white"/>
        </w:rPr>
      </w:pPr>
      <w:r w:rsidDel="00000000" w:rsidR="00000000" w:rsidRPr="00000000">
        <w:rPr>
          <w:b w:val="1"/>
          <w:color w:val="252525"/>
          <w:sz w:val="21"/>
          <w:szCs w:val="21"/>
          <w:highlight w:val="white"/>
          <w:rtl w:val="0"/>
        </w:rPr>
        <w:t xml:space="preserve">CQ</w:t>
      </w:r>
      <w:r w:rsidDel="00000000" w:rsidR="00000000" w:rsidRPr="00000000">
        <w:rPr>
          <w:color w:val="252525"/>
          <w:sz w:val="21"/>
          <w:szCs w:val="21"/>
          <w:highlight w:val="white"/>
          <w:rtl w:val="0"/>
        </w:rPr>
        <w:t xml:space="preserve"> is a code used by </w:t>
      </w:r>
      <w:hyperlink r:id="rId9">
        <w:r w:rsidDel="00000000" w:rsidR="00000000" w:rsidRPr="00000000">
          <w:rPr>
            <w:color w:val="0b0080"/>
            <w:sz w:val="21"/>
            <w:szCs w:val="21"/>
            <w:highlight w:val="white"/>
            <w:rtl w:val="0"/>
          </w:rPr>
          <w:t xml:space="preserve">wireless</w:t>
        </w:r>
      </w:hyperlink>
      <w:r w:rsidDel="00000000" w:rsidR="00000000" w:rsidRPr="00000000">
        <w:rPr>
          <w:color w:val="252525"/>
          <w:sz w:val="21"/>
          <w:szCs w:val="21"/>
          <w:highlight w:val="white"/>
          <w:rtl w:val="0"/>
        </w:rPr>
        <w:t xml:space="preserve"> operators, particularly those communicating in </w:t>
      </w:r>
      <w:hyperlink r:id="rId10">
        <w:r w:rsidDel="00000000" w:rsidR="00000000" w:rsidRPr="00000000">
          <w:rPr>
            <w:color w:val="0b0080"/>
            <w:sz w:val="21"/>
            <w:szCs w:val="21"/>
            <w:highlight w:val="white"/>
            <w:rtl w:val="0"/>
          </w:rPr>
          <w:t xml:space="preserve">Morse code</w:t>
        </w:r>
      </w:hyperlink>
      <w:r w:rsidDel="00000000" w:rsidR="00000000" w:rsidRPr="00000000">
        <w:rPr>
          <w:color w:val="252525"/>
          <w:sz w:val="21"/>
          <w:szCs w:val="21"/>
          <w:highlight w:val="white"/>
          <w:rtl w:val="0"/>
        </w:rPr>
        <w:t xml:space="preserve">, (— · — ·  — — · —). Transmitting the letters </w:t>
      </w:r>
      <w:r w:rsidDel="00000000" w:rsidR="00000000" w:rsidRPr="00000000">
        <w:rPr>
          <w:i w:val="1"/>
          <w:color w:val="252525"/>
          <w:sz w:val="21"/>
          <w:szCs w:val="21"/>
          <w:highlight w:val="white"/>
          <w:rtl w:val="0"/>
        </w:rPr>
        <w:t xml:space="preserve">CQ</w:t>
      </w:r>
      <w:r w:rsidDel="00000000" w:rsidR="00000000" w:rsidRPr="00000000">
        <w:rPr>
          <w:color w:val="252525"/>
          <w:sz w:val="21"/>
          <w:szCs w:val="21"/>
          <w:highlight w:val="white"/>
          <w:rtl w:val="0"/>
        </w:rPr>
        <w:t xml:space="preserve"> on a particular </w:t>
      </w:r>
      <w:hyperlink r:id="rId11">
        <w:r w:rsidDel="00000000" w:rsidR="00000000" w:rsidRPr="00000000">
          <w:rPr>
            <w:color w:val="0b0080"/>
            <w:sz w:val="21"/>
            <w:szCs w:val="21"/>
            <w:highlight w:val="white"/>
            <w:rtl w:val="0"/>
          </w:rPr>
          <w:t xml:space="preserve">radio</w:t>
        </w:r>
      </w:hyperlink>
      <w:r w:rsidDel="00000000" w:rsidR="00000000" w:rsidRPr="00000000">
        <w:rPr>
          <w:color w:val="252525"/>
          <w:sz w:val="21"/>
          <w:szCs w:val="21"/>
          <w:highlight w:val="white"/>
          <w:rtl w:val="0"/>
        </w:rPr>
        <w:t xml:space="preserve"> </w:t>
      </w:r>
      <w:hyperlink r:id="rId12">
        <w:r w:rsidDel="00000000" w:rsidR="00000000" w:rsidRPr="00000000">
          <w:rPr>
            <w:color w:val="0b0080"/>
            <w:sz w:val="21"/>
            <w:szCs w:val="21"/>
            <w:highlight w:val="white"/>
            <w:rtl w:val="0"/>
          </w:rPr>
          <w:t xml:space="preserve">frequency</w:t>
        </w:r>
      </w:hyperlink>
      <w:r w:rsidDel="00000000" w:rsidR="00000000" w:rsidRPr="00000000">
        <w:rPr>
          <w:color w:val="252525"/>
          <w:sz w:val="21"/>
          <w:szCs w:val="21"/>
          <w:highlight w:val="white"/>
          <w:rtl w:val="0"/>
        </w:rPr>
        <w:t xml:space="preserve"> is an invitation for any operators listening on that frequency to respond with a CQ. It is still widely used in </w:t>
      </w:r>
      <w:hyperlink r:id="rId13">
        <w:r w:rsidDel="00000000" w:rsidR="00000000" w:rsidRPr="00000000">
          <w:rPr>
            <w:color w:val="0b0080"/>
            <w:sz w:val="21"/>
            <w:szCs w:val="21"/>
            <w:highlight w:val="white"/>
            <w:rtl w:val="0"/>
          </w:rPr>
          <w:t xml:space="preserve">amateur radio</w:t>
        </w:r>
      </w:hyperlink>
      <w:r w:rsidDel="00000000" w:rsidR="00000000" w:rsidRPr="00000000">
        <w:rPr>
          <w:color w:val="252525"/>
          <w:sz w:val="21"/>
          <w:szCs w:val="21"/>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color w:val="252525"/>
          <w:sz w:val="21"/>
          <w:szCs w:val="2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right"/>
        <w:rPr>
          <w:color w:val="252525"/>
          <w:sz w:val="21"/>
          <w:szCs w:val="21"/>
          <w:highlight w:val="white"/>
        </w:rPr>
      </w:pPr>
      <w:r w:rsidDel="00000000" w:rsidR="00000000" w:rsidRPr="00000000">
        <w:rPr>
          <w:color w:val="252525"/>
          <w:sz w:val="21"/>
          <w:szCs w:val="21"/>
          <w:highlight w:val="white"/>
          <w:rtl w:val="0"/>
        </w:rPr>
        <w:t xml:space="preserve">Source: Wikipedia, https://en.wikipedia.org/wiki/CQ_(call)</w:t>
      </w:r>
      <w:r w:rsidDel="00000000" w:rsidR="00000000" w:rsidRPr="00000000">
        <w:rPr>
          <w:rtl w:val="0"/>
        </w:rPr>
      </w:r>
    </w:p>
    <w:sectPr>
      <w:headerReference r:id="rId14" w:type="first"/>
      <w:headerReference r:id="rId15" w:type="default"/>
      <w:footerReference r:id="rId16" w:type="first"/>
      <w:footerReference r:id="rId17" w:type="default"/>
      <w:pgSz w:h="15840" w:w="12240"/>
      <w:pgMar w:bottom="1080" w:top="720" w:left="144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5610225</wp:posOffset>
          </wp:positionH>
          <wp:positionV relativeFrom="paragraph">
            <wp:posOffset>-66674</wp:posOffset>
          </wp:positionV>
          <wp:extent cx="813288" cy="35242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13288" cy="3524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sz w:val="16"/>
        <w:szCs w:val="16"/>
      </w:rPr>
    </w:pPr>
    <w:r w:rsidDel="00000000" w:rsidR="00000000" w:rsidRPr="00000000">
      <w:rPr>
        <w:sz w:val="16"/>
        <w:szCs w:val="16"/>
        <w:rtl w:val="0"/>
      </w:rPr>
      <w:t xml:space="preserve">3 - Digital Sandbox Button Code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9360"/>
      </w:tabs>
      <w:contextualSpacing w:val="0"/>
      <w:rPr>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10260"/>
      </w:tabs>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9360"/>
      </w:tabs>
      <w:contextualSpacing w:val="0"/>
      <w:rPr>
        <w:sz w:val="20"/>
        <w:szCs w:val="20"/>
      </w:rPr>
    </w:pPr>
    <w:r w:rsidDel="00000000" w:rsidR="00000000" w:rsidRPr="00000000">
      <w:rPr>
        <w:sz w:val="20"/>
        <w:szCs w:val="20"/>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10260"/>
      </w:tabs>
      <w:contextualSpacing w:val="0"/>
      <w:rPr>
        <w:sz w:val="20"/>
        <w:szCs w:val="20"/>
      </w:rPr>
    </w:pPr>
    <w:r w:rsidDel="00000000" w:rsidR="00000000" w:rsidRPr="00000000">
      <w:rPr>
        <w:sz w:val="20"/>
        <w:szCs w:val="20"/>
        <w:rtl w:val="0"/>
      </w:rPr>
      <w:t xml:space="preserve"> </w:t>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10260"/>
      </w:tabs>
      <w:contextualSpacing w:val="0"/>
      <w:jc w:val="right"/>
      <w:rPr/>
    </w:pPr>
    <w:r w:rsidDel="00000000" w:rsidR="00000000" w:rsidRPr="00000000">
      <w:rPr>
        <w:sz w:val="20"/>
        <w:szCs w:val="20"/>
        <w:rtl w:val="0"/>
      </w:rPr>
      <w:t xml:space="preserve">Name: _______________________________     Date: _________     Per: 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Radio" TargetMode="External"/><Relationship Id="rId10" Type="http://schemas.openxmlformats.org/officeDocument/2006/relationships/hyperlink" Target="https://en.wikipedia.org/wiki/Morse_code" TargetMode="External"/><Relationship Id="rId13" Type="http://schemas.openxmlformats.org/officeDocument/2006/relationships/hyperlink" Target="https://en.wikipedia.org/wiki/Amateur_radio" TargetMode="External"/><Relationship Id="rId12" Type="http://schemas.openxmlformats.org/officeDocument/2006/relationships/hyperlink" Target="https://en.wikipedia.org/wiki/Frequenc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Wireles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image" Target="media/image4.png"/><Relationship Id="rId6" Type="http://schemas.openxmlformats.org/officeDocument/2006/relationships/hyperlink" Target="https://codebender.cc/sketch:342811" TargetMode="External"/><Relationship Id="rId7" Type="http://schemas.openxmlformats.org/officeDocument/2006/relationships/image" Target="media/image8.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